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DC9" w:rsidRPr="00D05372" w:rsidRDefault="00EC0DC9" w:rsidP="00EC0DC9">
      <w:pPr>
        <w:tabs>
          <w:tab w:val="left" w:pos="4962"/>
        </w:tabs>
        <w:ind w:left="10348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D05372">
        <w:rPr>
          <w:rFonts w:ascii="Liberation Serif" w:hAnsi="Liberation Serif"/>
          <w:sz w:val="28"/>
          <w:szCs w:val="28"/>
          <w:lang w:eastAsia="en-US"/>
        </w:rPr>
        <w:t xml:space="preserve">Приложение № </w:t>
      </w:r>
      <w:r w:rsidR="00BC5932">
        <w:rPr>
          <w:rFonts w:ascii="Liberation Serif" w:hAnsi="Liberation Serif"/>
          <w:sz w:val="28"/>
          <w:szCs w:val="28"/>
          <w:lang w:eastAsia="en-US"/>
        </w:rPr>
        <w:t>2</w:t>
      </w:r>
      <w:r w:rsidRPr="00D05372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EC0DC9" w:rsidRPr="00D05372" w:rsidRDefault="00EC0DC9" w:rsidP="00EC0DC9">
      <w:pPr>
        <w:tabs>
          <w:tab w:val="left" w:pos="4962"/>
        </w:tabs>
        <w:ind w:left="10348"/>
        <w:jc w:val="both"/>
        <w:rPr>
          <w:rFonts w:ascii="Liberation Serif" w:hAnsi="Liberation Serif"/>
          <w:sz w:val="28"/>
          <w:szCs w:val="28"/>
        </w:rPr>
      </w:pPr>
      <w:r w:rsidRPr="00D05372">
        <w:rPr>
          <w:rFonts w:ascii="Liberation Serif" w:hAnsi="Liberation Serif"/>
          <w:sz w:val="28"/>
          <w:szCs w:val="28"/>
          <w:lang w:eastAsia="en-US"/>
        </w:rPr>
        <w:t>к Административному регламенту</w:t>
      </w:r>
    </w:p>
    <w:p w:rsidR="00EC0DC9" w:rsidRDefault="00EC0DC9" w:rsidP="00EC0DC9">
      <w:pPr>
        <w:tabs>
          <w:tab w:val="left" w:pos="4962"/>
        </w:tabs>
        <w:jc w:val="center"/>
        <w:rPr>
          <w:rFonts w:ascii="Liberation Serif" w:hAnsi="Liberation Serif"/>
          <w:sz w:val="28"/>
          <w:szCs w:val="28"/>
        </w:rPr>
      </w:pPr>
    </w:p>
    <w:p w:rsidR="00EC0DC9" w:rsidRPr="00D05372" w:rsidRDefault="00EC0DC9" w:rsidP="00EC0DC9">
      <w:pPr>
        <w:tabs>
          <w:tab w:val="left" w:pos="4962"/>
        </w:tabs>
        <w:jc w:val="center"/>
        <w:rPr>
          <w:rFonts w:ascii="Liberation Serif" w:hAnsi="Liberation Serif"/>
          <w:sz w:val="28"/>
          <w:szCs w:val="28"/>
        </w:rPr>
      </w:pPr>
    </w:p>
    <w:p w:rsidR="00EC0DC9" w:rsidRPr="00D05372" w:rsidRDefault="00EC0DC9" w:rsidP="00EC0DC9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D05372">
        <w:rPr>
          <w:rFonts w:ascii="Liberation Serif" w:hAnsi="Liberation Serif"/>
          <w:b/>
          <w:sz w:val="28"/>
          <w:szCs w:val="28"/>
        </w:rPr>
        <w:t>ПЕРЕЧЕНЬ</w:t>
      </w:r>
    </w:p>
    <w:p w:rsidR="00EC0DC9" w:rsidRPr="009B728F" w:rsidRDefault="00EC0DC9" w:rsidP="00EC0DC9">
      <w:pPr>
        <w:widowControl w:val="0"/>
        <w:jc w:val="center"/>
        <w:rPr>
          <w:rFonts w:ascii="Liberation Serif" w:hAnsi="Liberation Serif"/>
          <w:szCs w:val="28"/>
        </w:rPr>
      </w:pPr>
    </w:p>
    <w:p w:rsidR="00EC0DC9" w:rsidRPr="00D05372" w:rsidRDefault="00EC0DC9" w:rsidP="00EC0DC9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D05372">
        <w:rPr>
          <w:rFonts w:ascii="Liberation Serif" w:hAnsi="Liberation Serif"/>
          <w:sz w:val="28"/>
          <w:szCs w:val="28"/>
        </w:rPr>
        <w:t>документов, необходимых в соответствии с нормативно-правовыми актами для предоставления услуги «Предоставление мер социальной защиты (поддержки) детям, обучаю</w:t>
      </w:r>
      <w:bookmarkStart w:id="0" w:name="_GoBack"/>
      <w:bookmarkEnd w:id="0"/>
      <w:r w:rsidRPr="00D05372">
        <w:rPr>
          <w:rFonts w:ascii="Liberation Serif" w:hAnsi="Liberation Serif"/>
          <w:sz w:val="28"/>
          <w:szCs w:val="28"/>
        </w:rPr>
        <w:t>щимся в муниципальных общеобразовательных учреждениях», которые находятся в распоря</w:t>
      </w:r>
      <w:r>
        <w:rPr>
          <w:rFonts w:ascii="Liberation Serif" w:hAnsi="Liberation Serif"/>
          <w:sz w:val="28"/>
          <w:szCs w:val="28"/>
        </w:rPr>
        <w:t xml:space="preserve">жении государственных органов, </w:t>
      </w:r>
      <w:r w:rsidRPr="00D05372">
        <w:rPr>
          <w:rFonts w:ascii="Liberation Serif" w:hAnsi="Liberation Serif"/>
          <w:sz w:val="28"/>
          <w:szCs w:val="28"/>
        </w:rPr>
        <w:t xml:space="preserve">органов местного самоуправления либо организаций, подведомственных государственным органам или органам местного самоуправления, </w:t>
      </w:r>
      <w:r>
        <w:rPr>
          <w:rFonts w:ascii="Liberation Serif" w:hAnsi="Liberation Serif"/>
          <w:sz w:val="28"/>
          <w:szCs w:val="28"/>
        </w:rPr>
        <w:br/>
      </w:r>
      <w:r w:rsidRPr="00D05372">
        <w:rPr>
          <w:rFonts w:ascii="Liberation Serif" w:hAnsi="Liberation Serif"/>
          <w:sz w:val="28"/>
          <w:szCs w:val="28"/>
        </w:rPr>
        <w:t xml:space="preserve">и которые заявитель вправе представить по собственной инициативе </w:t>
      </w:r>
    </w:p>
    <w:p w:rsidR="00EC0DC9" w:rsidRPr="00D05372" w:rsidRDefault="00EC0DC9" w:rsidP="00EC0DC9">
      <w:pPr>
        <w:widowControl w:val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  <w:gridCol w:w="1843"/>
        <w:gridCol w:w="3378"/>
      </w:tblGrid>
      <w:tr w:rsidR="00EC0DC9" w:rsidRPr="00D05372" w:rsidTr="00AD74BA">
        <w:trPr>
          <w:trHeight w:val="20"/>
          <w:jc w:val="center"/>
        </w:trPr>
        <w:tc>
          <w:tcPr>
            <w:tcW w:w="6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D05372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Сведения, которые запрашиваются органом,</w:t>
            </w:r>
            <w:r>
              <w:rPr>
                <w:rFonts w:ascii="Liberation Serif" w:hAnsi="Liberation Serif"/>
              </w:rPr>
              <w:t xml:space="preserve"> </w:t>
            </w:r>
            <w:r w:rsidRPr="00D05372">
              <w:rPr>
                <w:rFonts w:ascii="Liberation Serif" w:hAnsi="Liberation Serif"/>
              </w:rPr>
              <w:t xml:space="preserve">предоставляющим услугу, в рамках межведомственного информационного взаимодействия </w:t>
            </w:r>
          </w:p>
        </w:tc>
        <w:tc>
          <w:tcPr>
            <w:tcW w:w="819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FE296B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  <w:bCs/>
              </w:rPr>
            </w:pPr>
            <w:r w:rsidRPr="00D05372">
              <w:rPr>
                <w:rFonts w:ascii="Liberation Serif" w:hAnsi="Liberation Serif"/>
                <w:bCs/>
              </w:rPr>
              <w:t>Документ, представля</w:t>
            </w:r>
            <w:r>
              <w:rPr>
                <w:rFonts w:ascii="Liberation Serif" w:hAnsi="Liberation Serif"/>
                <w:bCs/>
              </w:rPr>
              <w:t xml:space="preserve">емый </w:t>
            </w:r>
            <w:r w:rsidRPr="00D05372">
              <w:rPr>
                <w:rFonts w:ascii="Liberation Serif" w:hAnsi="Liberation Serif"/>
                <w:bCs/>
              </w:rPr>
              <w:t>заявителем по собственной инициативе</w:t>
            </w:r>
          </w:p>
        </w:tc>
      </w:tr>
      <w:tr w:rsidR="00EC0DC9" w:rsidRPr="00D05372" w:rsidTr="00AD74BA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D05372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категория и (или)</w:t>
            </w:r>
            <w:r>
              <w:rPr>
                <w:rFonts w:ascii="Liberation Serif" w:hAnsi="Liberation Serif"/>
              </w:rPr>
              <w:t xml:space="preserve"> </w:t>
            </w:r>
            <w:r w:rsidRPr="00D05372">
              <w:rPr>
                <w:rFonts w:ascii="Liberation Serif" w:hAnsi="Liberation Serif"/>
              </w:rPr>
              <w:t>вид сведений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D05372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органы государственной власти, </w:t>
            </w:r>
            <w:r w:rsidRPr="00D05372">
              <w:rPr>
                <w:rFonts w:ascii="Liberation Serif" w:hAnsi="Liberation Serif"/>
              </w:rPr>
              <w:t>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D05372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  <w:bCs/>
              </w:rPr>
              <w:t>категория и (или) 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D05372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  <w:bCs/>
              </w:rPr>
              <w:t>форма представления документа</w:t>
            </w:r>
          </w:p>
        </w:tc>
        <w:tc>
          <w:tcPr>
            <w:tcW w:w="337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D05372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органы и (или) организации, предоставляющие документы</w:t>
            </w:r>
          </w:p>
        </w:tc>
      </w:tr>
    </w:tbl>
    <w:p w:rsidR="00EC0DC9" w:rsidRPr="00D05372" w:rsidRDefault="00EC0DC9" w:rsidP="00EC0DC9">
      <w:pPr>
        <w:rPr>
          <w:rFonts w:ascii="Liberation Serif" w:hAnsi="Liberation Serif"/>
          <w:sz w:val="2"/>
          <w:szCs w:val="2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  <w:gridCol w:w="1843"/>
        <w:gridCol w:w="3378"/>
      </w:tblGrid>
      <w:tr w:rsidR="00EC0DC9" w:rsidRPr="009B728F" w:rsidTr="00AD74BA">
        <w:trPr>
          <w:trHeight w:val="20"/>
          <w:tblHeader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4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5</w:t>
            </w:r>
          </w:p>
        </w:tc>
      </w:tr>
      <w:tr w:rsidR="00EC0DC9" w:rsidRPr="009B728F" w:rsidTr="00AD74BA">
        <w:trPr>
          <w:trHeight w:val="249"/>
          <w:jc w:val="center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Сведения, подтверждающие размер социальных выплат одному из родителей (законных представителей), ежемесячного пособия на ребенка или государственной социальной помощи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Территориальные управления социальной политики Министерства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C9" w:rsidRPr="009B728F" w:rsidRDefault="00EC0DC9" w:rsidP="00AD74BA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Справка о среднедушевом доходе семьи*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C9" w:rsidRPr="009B728F" w:rsidRDefault="00EC0DC9" w:rsidP="00AD74BA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Подлинник или нотариально удостоверенная копия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C9" w:rsidRPr="009B728F" w:rsidRDefault="00EC0DC9" w:rsidP="00AD74BA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Территориальные управления социальной политики Министерства социальной политики Свердловской области по месту жительства (по месту пребывания)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882F6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 xml:space="preserve">Сведения о государственной регистрации рождения ребенка, </w:t>
            </w:r>
            <w:r>
              <w:rPr>
                <w:rFonts w:ascii="Liberation Serif" w:hAnsi="Liberation Serif"/>
                <w:lang w:eastAsia="en-US"/>
              </w:rPr>
              <w:t xml:space="preserve">являющегося получателем </w:t>
            </w:r>
            <w:r w:rsidR="00882F62">
              <w:rPr>
                <w:rFonts w:ascii="Liberation Serif" w:hAnsi="Liberation Serif"/>
                <w:lang w:eastAsia="en-US"/>
              </w:rPr>
              <w:t>МСЗ**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t>Федеральная государственная информационная система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Св</w:t>
            </w:r>
            <w:r w:rsidR="00882F62">
              <w:rPr>
                <w:rFonts w:ascii="Liberation Serif" w:hAnsi="Liberation Serif"/>
                <w:lang w:eastAsia="en-US"/>
              </w:rPr>
              <w:t>идетельство о рождении ребенка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Подлинник или 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Органы записи актов гражданского состояния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D05372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t xml:space="preserve">Сведения об установлении </w:t>
            </w:r>
            <w:r w:rsidRPr="004C567A">
              <w:rPr>
                <w:rFonts w:ascii="Liberation Serif" w:hAnsi="Liberation Serif"/>
                <w:lang w:eastAsia="en-US"/>
              </w:rPr>
              <w:lastRenderedPageBreak/>
              <w:t>отцовства</w:t>
            </w:r>
            <w:r w:rsidR="003D7154">
              <w:rPr>
                <w:rFonts w:ascii="Liberation Serif" w:hAnsi="Liberation Serif"/>
                <w:lang w:eastAsia="en-US"/>
              </w:rPr>
              <w:t xml:space="preserve"> в отношении </w:t>
            </w:r>
            <w:r w:rsidR="003D7154" w:rsidRPr="009B728F">
              <w:rPr>
                <w:rFonts w:ascii="Liberation Serif" w:hAnsi="Liberation Serif"/>
                <w:lang w:eastAsia="en-US"/>
              </w:rPr>
              <w:t xml:space="preserve">ребенка, </w:t>
            </w:r>
            <w:r w:rsidR="003D7154">
              <w:rPr>
                <w:rFonts w:ascii="Liberation Serif" w:hAnsi="Liberation Serif"/>
                <w:lang w:eastAsia="en-US"/>
              </w:rPr>
              <w:t>являющегося получателем МСЗ</w:t>
            </w:r>
            <w:r w:rsidR="00ED6AAD">
              <w:rPr>
                <w:rFonts w:ascii="Liberation Serif" w:hAnsi="Liberation Serif"/>
                <w:lang w:eastAsia="en-US"/>
              </w:rPr>
              <w:t>**</w:t>
            </w:r>
          </w:p>
        </w:tc>
        <w:tc>
          <w:tcPr>
            <w:tcW w:w="3118" w:type="dxa"/>
            <w:shd w:val="clear" w:color="auto" w:fill="auto"/>
          </w:tcPr>
          <w:p w:rsidR="00EC0DC9" w:rsidRPr="00D05372" w:rsidRDefault="00A32256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lastRenderedPageBreak/>
              <w:t xml:space="preserve">Федеральная </w:t>
            </w:r>
            <w:r w:rsidRPr="004C567A">
              <w:rPr>
                <w:rFonts w:ascii="Liberation Serif" w:hAnsi="Liberation Serif"/>
                <w:lang w:eastAsia="en-US"/>
              </w:rPr>
              <w:lastRenderedPageBreak/>
              <w:t>государственная информационная система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shd w:val="clear" w:color="auto" w:fill="auto"/>
          </w:tcPr>
          <w:p w:rsidR="00EC0DC9" w:rsidRPr="00D05372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lastRenderedPageBreak/>
              <w:t xml:space="preserve">Свидетельство об </w:t>
            </w:r>
            <w:r w:rsidRPr="004C567A">
              <w:rPr>
                <w:rFonts w:ascii="Liberation Serif" w:hAnsi="Liberation Serif"/>
                <w:lang w:eastAsia="en-US"/>
              </w:rPr>
              <w:lastRenderedPageBreak/>
              <w:t>установлении отцовства</w:t>
            </w:r>
          </w:p>
        </w:tc>
        <w:tc>
          <w:tcPr>
            <w:tcW w:w="1843" w:type="dxa"/>
            <w:shd w:val="clear" w:color="auto" w:fill="auto"/>
          </w:tcPr>
          <w:p w:rsidR="00EC0DC9" w:rsidRPr="00D05372" w:rsidRDefault="00A32256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lastRenderedPageBreak/>
              <w:t xml:space="preserve">Подлинник или </w:t>
            </w:r>
            <w:r w:rsidRPr="009B728F">
              <w:rPr>
                <w:rFonts w:ascii="Liberation Serif" w:hAnsi="Liberation Serif"/>
                <w:lang w:eastAsia="en-US"/>
              </w:rPr>
              <w:lastRenderedPageBreak/>
              <w:t>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D05372" w:rsidRDefault="00D505F0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lastRenderedPageBreak/>
              <w:t xml:space="preserve">Органы записи актов </w:t>
            </w:r>
            <w:r w:rsidRPr="009B728F">
              <w:rPr>
                <w:rFonts w:ascii="Liberation Serif" w:hAnsi="Liberation Serif"/>
                <w:lang w:eastAsia="en-US"/>
              </w:rPr>
              <w:lastRenderedPageBreak/>
              <w:t>гражданского состояния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3D7154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lastRenderedPageBreak/>
              <w:t>Сведения, подтверждающие факт отнесения</w:t>
            </w:r>
            <w:r>
              <w:rPr>
                <w:rFonts w:ascii="Liberation Serif" w:hAnsi="Liberation Serif"/>
                <w:lang w:eastAsia="en-US"/>
              </w:rPr>
              <w:t xml:space="preserve"> семьи</w:t>
            </w:r>
            <w:r w:rsidRPr="009B728F">
              <w:rPr>
                <w:rFonts w:ascii="Liberation Serif" w:hAnsi="Liberation Serif"/>
                <w:lang w:eastAsia="en-US"/>
              </w:rPr>
              <w:t xml:space="preserve"> </w:t>
            </w:r>
            <w:r w:rsidR="003D7154">
              <w:rPr>
                <w:rFonts w:ascii="Liberation Serif" w:hAnsi="Liberation Serif"/>
                <w:lang w:eastAsia="en-US"/>
              </w:rPr>
              <w:t>заявителя</w:t>
            </w:r>
            <w:r w:rsidRPr="009B728F">
              <w:rPr>
                <w:rFonts w:ascii="Liberation Serif" w:hAnsi="Liberation Serif"/>
                <w:lang w:eastAsia="en-US"/>
              </w:rPr>
              <w:t xml:space="preserve"> к льготной категории «многодетная семья»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Территориальные управления социальной политики Министерства социальной политики Свердловской области по месту жительства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Удостоверение многодетной семьи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Подлинник или 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Территориальные управления социальной политики Министерства социальной политики Свердловской области по месту жительства (по месту пребывания)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Сведения, подтверждающие факт отнесения ребенка</w:t>
            </w:r>
            <w:r w:rsidR="003D7154">
              <w:rPr>
                <w:rFonts w:ascii="Liberation Serif" w:hAnsi="Liberation Serif"/>
                <w:lang w:eastAsia="en-US"/>
              </w:rPr>
              <w:t>, являющегося получателем МСЗ</w:t>
            </w:r>
            <w:r w:rsidR="00ED6AAD">
              <w:rPr>
                <w:rFonts w:ascii="Liberation Serif" w:hAnsi="Liberation Serif"/>
                <w:lang w:eastAsia="en-US"/>
              </w:rPr>
              <w:t>**</w:t>
            </w:r>
            <w:r w:rsidR="003D7154">
              <w:rPr>
                <w:rFonts w:ascii="Liberation Serif" w:hAnsi="Liberation Serif"/>
                <w:lang w:eastAsia="en-US"/>
              </w:rPr>
              <w:t>,</w:t>
            </w:r>
            <w:r w:rsidRPr="009B728F">
              <w:rPr>
                <w:rFonts w:ascii="Liberation Serif" w:hAnsi="Liberation Serif"/>
                <w:lang w:eastAsia="en-US"/>
              </w:rPr>
              <w:t xml:space="preserve"> к категории детей с ограниченными возможностями здоровья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t>Центральная муниципальная психолого-медико-педагогическая комиссия города Екатеринбурга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 xml:space="preserve">Заключение </w:t>
            </w:r>
            <w:r>
              <w:rPr>
                <w:rFonts w:ascii="Liberation Serif" w:hAnsi="Liberation Serif"/>
                <w:lang w:eastAsia="en-US"/>
              </w:rPr>
              <w:t>центральной муниципальной</w:t>
            </w:r>
            <w:r w:rsidRPr="004C567A">
              <w:rPr>
                <w:rFonts w:ascii="Liberation Serif" w:hAnsi="Liberation Serif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lang w:eastAsia="en-US"/>
              </w:rPr>
              <w:t>психолого-медико-педагогической комиссии</w:t>
            </w:r>
            <w:r w:rsidRPr="004C567A">
              <w:rPr>
                <w:rFonts w:ascii="Liberation Serif" w:hAnsi="Liberation Serif"/>
                <w:lang w:eastAsia="en-US"/>
              </w:rPr>
              <w:t xml:space="preserve"> города Екатеринбурга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Подлинник или 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t>Центральная муниципальная психолого-медико-педагогическая комиссия города Екатеринбурга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Сведения, подтверждающие факт отнесения ребенка</w:t>
            </w:r>
            <w:r w:rsidR="003D7154">
              <w:rPr>
                <w:rFonts w:ascii="Liberation Serif" w:hAnsi="Liberation Serif"/>
                <w:lang w:eastAsia="en-US"/>
              </w:rPr>
              <w:t>, являющегося получателем МСЗ</w:t>
            </w:r>
            <w:r w:rsidR="00ED6AAD">
              <w:rPr>
                <w:rFonts w:ascii="Liberation Serif" w:hAnsi="Liberation Serif"/>
                <w:lang w:eastAsia="en-US"/>
              </w:rPr>
              <w:t>**</w:t>
            </w:r>
            <w:r w:rsidR="003D7154">
              <w:rPr>
                <w:rFonts w:ascii="Liberation Serif" w:hAnsi="Liberation Serif"/>
                <w:lang w:eastAsia="en-US"/>
              </w:rPr>
              <w:t>,</w:t>
            </w:r>
            <w:r w:rsidRPr="009B728F">
              <w:rPr>
                <w:rFonts w:ascii="Liberation Serif" w:hAnsi="Liberation Serif"/>
                <w:lang w:eastAsia="en-US"/>
              </w:rPr>
              <w:t xml:space="preserve"> к категории детей-инвалидов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t>Федеральная государственная информационная система «Федеральный реестр инвалидов»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Справка бюро медико-социальной экспертизы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Подлинник или 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t>Федеральная государственная информационная система «Федеральный реестр инвалидов»</w:t>
            </w:r>
            <w:r>
              <w:rPr>
                <w:rFonts w:ascii="Liberation Serif" w:hAnsi="Liberation Serif"/>
                <w:lang w:eastAsia="en-US"/>
              </w:rPr>
              <w:t>, Министерство</w:t>
            </w:r>
            <w:r w:rsidRPr="004C567A">
              <w:rPr>
                <w:rFonts w:ascii="Liberation Serif" w:hAnsi="Liberation Serif"/>
                <w:lang w:eastAsia="en-US"/>
              </w:rPr>
              <w:t xml:space="preserve"> труда и социальной защиты Российской Федерации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Решение органа опеки и попечительства об установлении опеки или попечительства</w:t>
            </w:r>
            <w:r w:rsidR="003D7154">
              <w:rPr>
                <w:rFonts w:ascii="Liberation Serif" w:hAnsi="Liberation Serif"/>
                <w:lang w:eastAsia="en-US"/>
              </w:rPr>
              <w:t xml:space="preserve"> в отношении </w:t>
            </w:r>
            <w:r w:rsidR="003D7154" w:rsidRPr="009B728F">
              <w:rPr>
                <w:rFonts w:ascii="Liberation Serif" w:hAnsi="Liberation Serif"/>
                <w:lang w:eastAsia="en-US"/>
              </w:rPr>
              <w:t xml:space="preserve">ребенка, </w:t>
            </w:r>
            <w:r w:rsidR="003D7154">
              <w:rPr>
                <w:rFonts w:ascii="Liberation Serif" w:hAnsi="Liberation Serif"/>
                <w:lang w:eastAsia="en-US"/>
              </w:rPr>
              <w:t>являющегося получателем МСЗ</w:t>
            </w:r>
            <w:r w:rsidR="00ED6AAD">
              <w:rPr>
                <w:rFonts w:ascii="Liberation Serif" w:hAnsi="Liberation Serif"/>
                <w:lang w:eastAsia="en-US"/>
              </w:rPr>
              <w:t>**</w:t>
            </w:r>
            <w:r w:rsidRPr="009B728F">
              <w:rPr>
                <w:rFonts w:ascii="Liberation Serif" w:hAnsi="Liberation Serif"/>
                <w:lang w:eastAsia="en-US"/>
              </w:rPr>
              <w:t xml:space="preserve"> (для предоставление льгот детям-сиротам, детям, оставшихся без попечения родителей)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Министерство социальной политики Свердловской области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Подлинник, </w:t>
            </w:r>
            <w:r w:rsidRPr="009B728F">
              <w:rPr>
                <w:rFonts w:ascii="Liberation Serif" w:hAnsi="Liberation Serif"/>
                <w:lang w:eastAsia="en-US"/>
              </w:rPr>
              <w:t>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Органы опеки и попечительства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Сведения о страховом номере индивидуального лицевого счета в системе обязательного пенсионного страхования заявителя и ребенка</w:t>
            </w:r>
            <w:r w:rsidR="003D7154">
              <w:rPr>
                <w:rFonts w:ascii="Liberation Serif" w:hAnsi="Liberation Serif"/>
                <w:lang w:eastAsia="en-US"/>
              </w:rPr>
              <w:t>, являющегося получателем МСЗ</w:t>
            </w:r>
            <w:r w:rsidR="00ED6AAD">
              <w:rPr>
                <w:rFonts w:ascii="Liberation Serif" w:hAnsi="Liberation Serif"/>
                <w:lang w:eastAsia="en-US"/>
              </w:rPr>
              <w:t>**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1106DE">
              <w:rPr>
                <w:rFonts w:ascii="Liberation Serif" w:hAnsi="Liberation Serif"/>
                <w:lang w:eastAsia="en-US"/>
              </w:rPr>
              <w:t>Электронный сервис Пенсионного фонда Российской федерации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1106DE">
              <w:rPr>
                <w:rFonts w:ascii="Liberation Serif" w:hAnsi="Liberation Serif"/>
                <w:lang w:eastAsia="en-US"/>
              </w:rPr>
              <w:t xml:space="preserve">Страховое свидетельство государственного пенсионного страхования, справка, подтверждающая регистрацию в системе индивидуального (персонифицированного) </w:t>
            </w:r>
            <w:r w:rsidRPr="001106DE">
              <w:rPr>
                <w:rFonts w:ascii="Liberation Serif" w:hAnsi="Liberation Serif"/>
                <w:lang w:eastAsia="en-US"/>
              </w:rPr>
              <w:lastRenderedPageBreak/>
              <w:t>учета заявителя и ребенка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lastRenderedPageBreak/>
              <w:t>Подлинник</w:t>
            </w:r>
            <w:r>
              <w:rPr>
                <w:rFonts w:ascii="Liberation Serif" w:hAnsi="Liberation Serif"/>
                <w:lang w:eastAsia="en-US"/>
              </w:rPr>
              <w:t xml:space="preserve">, </w:t>
            </w:r>
            <w:r w:rsidRPr="009B728F">
              <w:rPr>
                <w:rFonts w:ascii="Liberation Serif" w:hAnsi="Liberation Serif"/>
                <w:lang w:eastAsia="en-US"/>
              </w:rPr>
              <w:t>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1106DE">
              <w:rPr>
                <w:rFonts w:ascii="Liberation Serif" w:hAnsi="Liberation Serif"/>
                <w:lang w:eastAsia="en-US"/>
              </w:rPr>
              <w:t>Государственное учреждение – Отделение Пенсионного фонда Российской Федерации по Свердловской области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14572" w:type="dxa"/>
            <w:gridSpan w:val="5"/>
            <w:shd w:val="clear" w:color="auto" w:fill="auto"/>
          </w:tcPr>
          <w:p w:rsidR="00EC0DC9" w:rsidRDefault="00EC0DC9" w:rsidP="00AD74B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lang w:eastAsia="en-US"/>
              </w:rPr>
            </w:pPr>
          </w:p>
          <w:p w:rsidR="00EC0DC9" w:rsidRDefault="00EC0DC9" w:rsidP="00AD74B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bCs/>
              </w:rPr>
            </w:pPr>
            <w:r w:rsidRPr="009B728F">
              <w:rPr>
                <w:rFonts w:ascii="Liberation Serif" w:hAnsi="Liberation Serif"/>
                <w:lang w:eastAsia="en-US"/>
              </w:rPr>
              <w:t>*</w:t>
            </w:r>
            <w:r w:rsidRPr="009B728F">
              <w:rPr>
                <w:rFonts w:ascii="Liberation Serif" w:hAnsi="Liberation Serif"/>
                <w:bCs/>
              </w:rPr>
              <w:t xml:space="preserve">Документ используется для подтверждения статуса малоимущей семьи в соответствии с </w:t>
            </w:r>
            <w:r>
              <w:rPr>
                <w:rFonts w:ascii="Liberation Serif" w:hAnsi="Liberation Serif"/>
                <w:bCs/>
              </w:rPr>
              <w:t>Законом</w:t>
            </w:r>
            <w:r w:rsidRPr="009B728F">
              <w:rPr>
                <w:rFonts w:ascii="Liberation Serif" w:hAnsi="Liberation Serif"/>
                <w:bCs/>
              </w:rPr>
              <w:t xml:space="preserve"> Свердловской области от 15.07.2013 </w:t>
            </w:r>
            <w:r w:rsidR="00C01A37">
              <w:rPr>
                <w:rFonts w:ascii="Liberation Serif" w:hAnsi="Liberation Serif"/>
                <w:bCs/>
              </w:rPr>
              <w:br/>
            </w:r>
            <w:r w:rsidRPr="009B728F">
              <w:rPr>
                <w:rFonts w:ascii="Liberation Serif" w:hAnsi="Liberation Serif"/>
                <w:bCs/>
              </w:rPr>
              <w:t>№ 78-ОЗ «Об образовании в Свердловской области» и Постановлением Правительства Свердловской области от 05.03.2014 № 146-ПП «Об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 обучающихся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образования».</w:t>
            </w:r>
          </w:p>
          <w:p w:rsidR="00882F62" w:rsidRPr="009B728F" w:rsidRDefault="00882F62" w:rsidP="00AD74B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bCs/>
              </w:rPr>
              <w:t>**МСЗ – меры социальной поддержки (защиты).</w:t>
            </w:r>
          </w:p>
        </w:tc>
      </w:tr>
    </w:tbl>
    <w:p w:rsidR="00EC0DC9" w:rsidRPr="009B728F" w:rsidRDefault="00EC0DC9" w:rsidP="00EC0DC9">
      <w:pPr>
        <w:widowControl w:val="0"/>
        <w:spacing w:line="20" w:lineRule="exact"/>
        <w:rPr>
          <w:sz w:val="2"/>
          <w:szCs w:val="2"/>
        </w:rPr>
      </w:pPr>
    </w:p>
    <w:p w:rsidR="00826328" w:rsidRPr="00EC0DC9" w:rsidRDefault="007F72D8" w:rsidP="00EC0DC9"/>
    <w:sectPr w:rsidR="00826328" w:rsidRPr="00EC0DC9" w:rsidSect="007F3DA4">
      <w:headerReference w:type="default" r:id="rId6"/>
      <w:pgSz w:w="16838" w:h="11906" w:orient="landscape"/>
      <w:pgMar w:top="1701" w:right="1134" w:bottom="510" w:left="1134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2D8" w:rsidRDefault="007F72D8" w:rsidP="00083670">
      <w:r>
        <w:separator/>
      </w:r>
    </w:p>
  </w:endnote>
  <w:endnote w:type="continuationSeparator" w:id="0">
    <w:p w:rsidR="007F72D8" w:rsidRDefault="007F72D8" w:rsidP="0008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2D8" w:rsidRDefault="007F72D8" w:rsidP="00083670">
      <w:r>
        <w:separator/>
      </w:r>
    </w:p>
  </w:footnote>
  <w:footnote w:type="continuationSeparator" w:id="0">
    <w:p w:rsidR="007F72D8" w:rsidRDefault="007F72D8" w:rsidP="00083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245773"/>
      <w:docPartObj>
        <w:docPartGallery w:val="Page Numbers (Margins)"/>
        <w:docPartUnique/>
      </w:docPartObj>
    </w:sdtPr>
    <w:sdtEndPr/>
    <w:sdtContent>
      <w:p w:rsidR="00083670" w:rsidRDefault="00083670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-144780</wp:posOffset>
                  </wp:positionH>
                  <wp:positionV relativeFrom="page">
                    <wp:posOffset>3332480</wp:posOffset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083670" w:rsidRPr="009B728F" w:rsidRDefault="00083670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/>
                                      <w:szCs w:val="28"/>
                                    </w:rPr>
                                  </w:pPr>
                                  <w:r w:rsidRPr="009B728F">
                                    <w:rPr>
                                      <w:rFonts w:ascii="Liberation Serif" w:eastAsiaTheme="minorEastAsia" w:hAnsi="Liberation Serif"/>
                                      <w:szCs w:val="28"/>
                                    </w:rPr>
                                    <w:fldChar w:fldCharType="begin"/>
                                  </w:r>
                                  <w:r w:rsidRPr="009B728F">
                                    <w:rPr>
                                      <w:rFonts w:ascii="Liberation Serif" w:hAnsi="Liberation Serif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9B728F">
                                    <w:rPr>
                                      <w:rFonts w:ascii="Liberation Serif" w:eastAsiaTheme="minorEastAsia" w:hAnsi="Liberation Serif"/>
                                      <w:szCs w:val="28"/>
                                    </w:rPr>
                                    <w:fldChar w:fldCharType="separate"/>
                                  </w:r>
                                  <w:r w:rsidR="007F3DA4" w:rsidRPr="007F3DA4">
                                    <w:rPr>
                                      <w:rFonts w:ascii="Liberation Serif" w:eastAsiaTheme="majorEastAsia" w:hAnsi="Liberation Serif"/>
                                      <w:noProof/>
                                      <w:szCs w:val="28"/>
                                    </w:rPr>
                                    <w:t>26</w:t>
                                  </w:r>
                                  <w:r w:rsidRPr="009B728F">
                                    <w:rPr>
                                      <w:rFonts w:ascii="Liberation Serif" w:eastAsiaTheme="majorEastAsia" w:hAnsi="Liberation Serif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-11.4pt;margin-top:262.4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083670" w:rsidRPr="009B728F" w:rsidRDefault="00083670">
                            <w:pPr>
                              <w:jc w:val="center"/>
                              <w:rPr>
                                <w:rFonts w:ascii="Liberation Serif" w:eastAsiaTheme="majorEastAsia" w:hAnsi="Liberation Serif"/>
                                <w:szCs w:val="28"/>
                              </w:rPr>
                            </w:pPr>
                            <w:r w:rsidRPr="009B728F">
                              <w:rPr>
                                <w:rFonts w:ascii="Liberation Serif" w:eastAsiaTheme="minorEastAsia" w:hAnsi="Liberation Serif"/>
                                <w:szCs w:val="28"/>
                              </w:rPr>
                              <w:fldChar w:fldCharType="begin"/>
                            </w:r>
                            <w:r w:rsidRPr="009B728F">
                              <w:rPr>
                                <w:rFonts w:ascii="Liberation Serif" w:hAnsi="Liberation Serif"/>
                                <w:szCs w:val="28"/>
                              </w:rPr>
                              <w:instrText>PAGE  \* MERGEFORMAT</w:instrText>
                            </w:r>
                            <w:r w:rsidRPr="009B728F">
                              <w:rPr>
                                <w:rFonts w:ascii="Liberation Serif" w:eastAsiaTheme="minorEastAsia" w:hAnsi="Liberation Serif"/>
                                <w:szCs w:val="28"/>
                              </w:rPr>
                              <w:fldChar w:fldCharType="separate"/>
                            </w:r>
                            <w:r w:rsidR="007F3DA4" w:rsidRPr="007F3DA4">
                              <w:rPr>
                                <w:rFonts w:ascii="Liberation Serif" w:eastAsiaTheme="majorEastAsia" w:hAnsi="Liberation Serif"/>
                                <w:noProof/>
                                <w:szCs w:val="28"/>
                              </w:rPr>
                              <w:t>26</w:t>
                            </w:r>
                            <w:r w:rsidRPr="009B728F">
                              <w:rPr>
                                <w:rFonts w:ascii="Liberation Serif" w:eastAsiaTheme="majorEastAsia" w:hAnsi="Liberation Serif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70"/>
    <w:rsid w:val="00072433"/>
    <w:rsid w:val="00083670"/>
    <w:rsid w:val="00160DB5"/>
    <w:rsid w:val="00162A82"/>
    <w:rsid w:val="00227F48"/>
    <w:rsid w:val="00252C34"/>
    <w:rsid w:val="002544F9"/>
    <w:rsid w:val="0038350C"/>
    <w:rsid w:val="003A00C1"/>
    <w:rsid w:val="003B4CA4"/>
    <w:rsid w:val="003D7154"/>
    <w:rsid w:val="00435519"/>
    <w:rsid w:val="005033BE"/>
    <w:rsid w:val="0059210F"/>
    <w:rsid w:val="006409F5"/>
    <w:rsid w:val="00655DB8"/>
    <w:rsid w:val="007F3DA4"/>
    <w:rsid w:val="007F72D8"/>
    <w:rsid w:val="00857082"/>
    <w:rsid w:val="00861660"/>
    <w:rsid w:val="00882F62"/>
    <w:rsid w:val="009B728F"/>
    <w:rsid w:val="00A32256"/>
    <w:rsid w:val="00BC5932"/>
    <w:rsid w:val="00C01A37"/>
    <w:rsid w:val="00C06074"/>
    <w:rsid w:val="00D36E71"/>
    <w:rsid w:val="00D505F0"/>
    <w:rsid w:val="00DD2F91"/>
    <w:rsid w:val="00EC0DC9"/>
    <w:rsid w:val="00ED6AAD"/>
    <w:rsid w:val="00F7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56D917-428E-4E5A-A9B9-1B2F6E9A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6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3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836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3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60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60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Обухова Кристина Викторовна</cp:lastModifiedBy>
  <cp:revision>14</cp:revision>
  <cp:lastPrinted>2023-03-20T10:06:00Z</cp:lastPrinted>
  <dcterms:created xsi:type="dcterms:W3CDTF">2022-06-24T04:17:00Z</dcterms:created>
  <dcterms:modified xsi:type="dcterms:W3CDTF">2023-06-02T07:06:00Z</dcterms:modified>
</cp:coreProperties>
</file>