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DC" w:rsidRDefault="00D10BDC" w:rsidP="00D10BDC">
      <w:pPr>
        <w:pStyle w:val="a3"/>
      </w:pPr>
      <w:r>
        <w:t>ТВОРЧЕСТВО УЧАЩИХСЯ В УСЛОВИЯХ ВЗАИМОДЕЙСТВИЯ ОСНОВНОГО И ДОПОЛНИТЕЛЬНОГО ОБРАЗОВАНИЯ</w:t>
      </w:r>
    </w:p>
    <w:p w:rsidR="00D10BDC" w:rsidRDefault="00D10BDC" w:rsidP="00D10BDC">
      <w:pPr>
        <w:pStyle w:val="1"/>
        <w:ind w:left="4320" w:firstLine="720"/>
        <w:rPr>
          <w:i/>
        </w:rPr>
      </w:pPr>
      <w:r>
        <w:rPr>
          <w:i/>
        </w:rPr>
        <w:t>Н.В.Сысолятина</w:t>
      </w:r>
    </w:p>
    <w:p w:rsidR="00D10BDC" w:rsidRDefault="00D10BDC" w:rsidP="00D10BDC">
      <w:pPr>
        <w:rPr>
          <w:sz w:val="28"/>
        </w:rPr>
      </w:pPr>
      <w:r>
        <w:rPr>
          <w:i/>
          <w:sz w:val="28"/>
        </w:rPr>
        <w:tab/>
      </w:r>
      <w:r>
        <w:rPr>
          <w:i/>
          <w:sz w:val="28"/>
        </w:rPr>
        <w:tab/>
      </w:r>
      <w:r>
        <w:rPr>
          <w:i/>
          <w:sz w:val="28"/>
        </w:rPr>
        <w:tab/>
      </w:r>
      <w:r>
        <w:rPr>
          <w:i/>
          <w:sz w:val="28"/>
        </w:rPr>
        <w:tab/>
      </w:r>
      <w:r>
        <w:rPr>
          <w:i/>
          <w:sz w:val="28"/>
        </w:rPr>
        <w:tab/>
      </w:r>
      <w:r>
        <w:rPr>
          <w:i/>
          <w:sz w:val="28"/>
        </w:rPr>
        <w:tab/>
      </w:r>
      <w:r>
        <w:rPr>
          <w:i/>
          <w:sz w:val="28"/>
        </w:rPr>
        <w:tab/>
      </w:r>
    </w:p>
    <w:p w:rsidR="00D10BDC" w:rsidRDefault="00D10BDC" w:rsidP="00D10BDC">
      <w:pPr>
        <w:pStyle w:val="a5"/>
        <w:ind w:left="0" w:firstLine="720"/>
        <w:rPr>
          <w:rFonts w:ascii="Times New Roman" w:hAnsi="Times New Roman"/>
          <w:sz w:val="28"/>
          <w:u w:val="none"/>
        </w:rPr>
      </w:pPr>
      <w:r>
        <w:rPr>
          <w:rFonts w:ascii="Times New Roman" w:hAnsi="Times New Roman"/>
          <w:sz w:val="28"/>
          <w:u w:val="none"/>
        </w:rPr>
        <w:t xml:space="preserve">Современная действительность не терпит шаблонов и стереотипов. Это всегда живой динамичный процесс, основанный на одновременном учете множества факторов, поэтому образовательный процесс предполагает не только формирование у обучающихся глубоких знаний, </w:t>
      </w:r>
      <w:r>
        <w:rPr>
          <w:rFonts w:ascii="Times New Roman" w:hAnsi="Times New Roman"/>
          <w:sz w:val="28"/>
          <w:u w:val="dotted"/>
        </w:rPr>
        <w:t>методологической культуры</w:t>
      </w:r>
      <w:r>
        <w:rPr>
          <w:rFonts w:ascii="Times New Roman" w:hAnsi="Times New Roman"/>
          <w:sz w:val="28"/>
          <w:u w:val="none"/>
        </w:rPr>
        <w:t xml:space="preserve">, но и творчества. </w:t>
      </w:r>
    </w:p>
    <w:p w:rsidR="00D10BDC" w:rsidRDefault="00D10BDC" w:rsidP="00D10BDC">
      <w:pPr>
        <w:pStyle w:val="a5"/>
        <w:ind w:left="0" w:firstLine="720"/>
        <w:rPr>
          <w:rFonts w:ascii="Times New Roman" w:hAnsi="Times New Roman"/>
          <w:sz w:val="28"/>
          <w:u w:val="none"/>
        </w:rPr>
      </w:pPr>
      <w:r>
        <w:rPr>
          <w:rFonts w:ascii="Times New Roman" w:hAnsi="Times New Roman"/>
          <w:sz w:val="28"/>
          <w:u w:val="none"/>
        </w:rPr>
        <w:t xml:space="preserve">Творчество – не дар избранных. Это качество заложено в каждом ребенке. Задача учителя – дать ученику возможность развить свой интеллект в самостоятельной творческой деятельности с учетом индивидуальных особенностей и склонностей (максимально раскрыть  потенциал каждого обучающегося). </w:t>
      </w:r>
    </w:p>
    <w:p w:rsidR="00D10BDC" w:rsidRDefault="00D10BDC" w:rsidP="00D10BDC">
      <w:pPr>
        <w:pStyle w:val="a5"/>
        <w:ind w:left="0" w:firstLine="720"/>
        <w:rPr>
          <w:rFonts w:ascii="Times New Roman" w:hAnsi="Times New Roman"/>
          <w:sz w:val="28"/>
          <w:u w:val="none"/>
        </w:rPr>
      </w:pPr>
      <w:r>
        <w:rPr>
          <w:rFonts w:ascii="Times New Roman" w:hAnsi="Times New Roman"/>
          <w:sz w:val="28"/>
          <w:u w:val="none"/>
        </w:rPr>
        <w:t xml:space="preserve">Свою роль в этом призвана сыграть система экономического образования, основными блоками которой является урочная и внеурочная деятельность. </w:t>
      </w:r>
    </w:p>
    <w:p w:rsidR="00D10BDC" w:rsidRDefault="00D10BDC" w:rsidP="00D10BDC">
      <w:pPr>
        <w:pStyle w:val="a5"/>
        <w:ind w:left="0" w:firstLine="720"/>
        <w:rPr>
          <w:rFonts w:ascii="Times New Roman" w:hAnsi="Times New Roman"/>
          <w:sz w:val="28"/>
          <w:u w:val="none"/>
        </w:rPr>
      </w:pPr>
      <w:r>
        <w:rPr>
          <w:rFonts w:ascii="Times New Roman" w:hAnsi="Times New Roman"/>
          <w:sz w:val="28"/>
          <w:u w:val="none"/>
        </w:rPr>
        <w:t>Урок – главная форма организации обучения. Схема его проведения известна давно: опрос – объяснение – задание на дом. Однако</w:t>
      </w:r>
      <w:proofErr w:type="gramStart"/>
      <w:r>
        <w:rPr>
          <w:rFonts w:ascii="Times New Roman" w:hAnsi="Times New Roman"/>
          <w:sz w:val="28"/>
          <w:u w:val="none"/>
        </w:rPr>
        <w:t>,</w:t>
      </w:r>
      <w:proofErr w:type="gramEnd"/>
      <w:r>
        <w:rPr>
          <w:rFonts w:ascii="Times New Roman" w:hAnsi="Times New Roman"/>
          <w:sz w:val="28"/>
          <w:u w:val="none"/>
        </w:rPr>
        <w:t xml:space="preserve"> педагогическая практика постоянно превращает этот общепринятый способ работы в оригинальный, интересный прием, обеспечивающий высокий результат. Стремясь к активизации уроков, к включению всех учащихся в работу, использую ролевые игры, тренинги, аукцион, лабораторные работы. Применение этих форм работы приводит к тому, что:</w:t>
      </w:r>
    </w:p>
    <w:p w:rsidR="00D10BDC" w:rsidRDefault="00D10BDC" w:rsidP="00D10BDC">
      <w:pPr>
        <w:pStyle w:val="a5"/>
        <w:numPr>
          <w:ilvl w:val="0"/>
          <w:numId w:val="1"/>
        </w:numPr>
        <w:rPr>
          <w:rFonts w:ascii="Times New Roman" w:hAnsi="Times New Roman"/>
          <w:sz w:val="28"/>
          <w:u w:val="none"/>
        </w:rPr>
      </w:pPr>
      <w:r>
        <w:rPr>
          <w:rFonts w:ascii="Times New Roman" w:hAnsi="Times New Roman"/>
          <w:sz w:val="28"/>
          <w:u w:val="none"/>
        </w:rPr>
        <w:t>власть и связанная с ней ответственность делегируются обучающимся;</w:t>
      </w:r>
    </w:p>
    <w:p w:rsidR="00D10BDC" w:rsidRDefault="00D10BDC" w:rsidP="00D10BDC">
      <w:pPr>
        <w:pStyle w:val="a5"/>
        <w:numPr>
          <w:ilvl w:val="0"/>
          <w:numId w:val="1"/>
        </w:numPr>
        <w:rPr>
          <w:rFonts w:ascii="Times New Roman" w:hAnsi="Times New Roman"/>
          <w:sz w:val="28"/>
          <w:u w:val="none"/>
        </w:rPr>
      </w:pPr>
      <w:r>
        <w:rPr>
          <w:rFonts w:ascii="Times New Roman" w:hAnsi="Times New Roman"/>
          <w:sz w:val="28"/>
          <w:u w:val="none"/>
        </w:rPr>
        <w:t>дети не боятся делать ошибки, а выясняют и исправляют их в процессе учебы, то есть отсутствует страх неудачи;</w:t>
      </w:r>
    </w:p>
    <w:p w:rsidR="00D10BDC" w:rsidRDefault="00D10BDC" w:rsidP="00D10BDC">
      <w:pPr>
        <w:pStyle w:val="a5"/>
        <w:numPr>
          <w:ilvl w:val="0"/>
          <w:numId w:val="1"/>
        </w:numPr>
        <w:rPr>
          <w:rFonts w:ascii="Times New Roman" w:hAnsi="Times New Roman"/>
          <w:sz w:val="28"/>
          <w:u w:val="none"/>
        </w:rPr>
      </w:pPr>
      <w:r>
        <w:rPr>
          <w:rFonts w:ascii="Times New Roman" w:hAnsi="Times New Roman"/>
          <w:sz w:val="28"/>
          <w:u w:val="none"/>
        </w:rPr>
        <w:t>у учеников появляется возможность самореализации.</w:t>
      </w:r>
    </w:p>
    <w:p w:rsidR="00D10BDC" w:rsidRDefault="00D10BDC" w:rsidP="00D10BDC">
      <w:pPr>
        <w:pStyle w:val="a5"/>
        <w:ind w:left="0" w:firstLine="360"/>
        <w:rPr>
          <w:rFonts w:ascii="Times New Roman" w:hAnsi="Times New Roman"/>
          <w:sz w:val="28"/>
          <w:u w:val="none"/>
        </w:rPr>
      </w:pPr>
      <w:r>
        <w:rPr>
          <w:rFonts w:ascii="Times New Roman" w:hAnsi="Times New Roman"/>
          <w:sz w:val="28"/>
          <w:u w:val="none"/>
        </w:rPr>
        <w:t xml:space="preserve">  Именно на уроке происходит усвоение изучаемого материала, формируется интерес к предмету.</w:t>
      </w:r>
    </w:p>
    <w:p w:rsidR="00D10BDC" w:rsidRDefault="00D10BDC" w:rsidP="00D10BDC">
      <w:pPr>
        <w:pStyle w:val="a5"/>
        <w:ind w:left="0" w:firstLine="720"/>
        <w:rPr>
          <w:rFonts w:ascii="Times New Roman" w:hAnsi="Times New Roman"/>
          <w:sz w:val="28"/>
          <w:u w:val="none"/>
        </w:rPr>
      </w:pPr>
      <w:r>
        <w:rPr>
          <w:rFonts w:ascii="Times New Roman" w:hAnsi="Times New Roman"/>
          <w:sz w:val="28"/>
          <w:u w:val="none"/>
        </w:rPr>
        <w:t>Незначительный объем учебного времени, отведенный на уроки экономики учебным планом, повышает роль внеурочной деятельности, как части школьной системы экономического образования. Она  реализуется через индивидуальные консультации, вариативные курсы, кружки, проектную деятельность, школьные мероприятия, подготовку к олимпиадам и конкурсам.</w:t>
      </w:r>
    </w:p>
    <w:p w:rsidR="00D10BDC" w:rsidRDefault="00D10BDC" w:rsidP="00D10BDC">
      <w:pPr>
        <w:pStyle w:val="a5"/>
        <w:ind w:left="0" w:firstLine="720"/>
        <w:rPr>
          <w:rFonts w:ascii="Times New Roman" w:hAnsi="Times New Roman"/>
          <w:sz w:val="28"/>
          <w:u w:val="none"/>
        </w:rPr>
      </w:pPr>
      <w:r>
        <w:rPr>
          <w:rFonts w:ascii="Times New Roman" w:hAnsi="Times New Roman"/>
          <w:sz w:val="28"/>
          <w:u w:val="none"/>
        </w:rPr>
        <w:t xml:space="preserve">Творческим процессом совместной деятельности двух субъектов по поиску решения неизвестного является работа над проектами. Научно-исследовательская деятельность учащихся «способствует развитию критического мышления, формированию познавательных навыков учащихся, умений самостоятельно конструировать свои знания, ориентироваться в информационном пространстве». Публичная презентация результатов выполнения проектов проходит на  уроках,  научно-практических  конференциях, в ходе государственной итоговой аттестации. </w:t>
      </w:r>
    </w:p>
    <w:p w:rsidR="00D10BDC" w:rsidRDefault="00D10BDC" w:rsidP="00D10BDC">
      <w:pPr>
        <w:pStyle w:val="a5"/>
        <w:ind w:left="0" w:firstLine="720"/>
        <w:rPr>
          <w:rFonts w:ascii="Times New Roman" w:hAnsi="Times New Roman"/>
          <w:sz w:val="28"/>
          <w:u w:val="none"/>
        </w:rPr>
      </w:pPr>
      <w:r>
        <w:rPr>
          <w:rFonts w:ascii="Times New Roman" w:hAnsi="Times New Roman"/>
          <w:sz w:val="28"/>
          <w:u w:val="none"/>
        </w:rPr>
        <w:lastRenderedPageBreak/>
        <w:t>Участие в конкурсах      «Азбука экономики»,   «Моделирование экономики и менеджмента», «Основы предпринимательской деятельности и потребительской культуры» повышает степень самореализации обучающихся, воспитывает в них чувство ответственности.</w:t>
      </w:r>
    </w:p>
    <w:p w:rsidR="00D10BDC" w:rsidRDefault="00D10BDC" w:rsidP="00D10BDC">
      <w:pPr>
        <w:pStyle w:val="a5"/>
        <w:ind w:left="0" w:firstLine="720"/>
        <w:rPr>
          <w:rFonts w:ascii="Times New Roman" w:hAnsi="Times New Roman"/>
          <w:sz w:val="28"/>
          <w:u w:val="none"/>
        </w:rPr>
      </w:pPr>
      <w:r>
        <w:rPr>
          <w:rFonts w:ascii="Times New Roman" w:hAnsi="Times New Roman"/>
          <w:sz w:val="28"/>
          <w:u w:val="none"/>
        </w:rPr>
        <w:t>В основе школьной системы экономического образования – самодеятельность и свобода выбора. Такой подход не только формирует творческое отношение, но и содействует развитию здорового самосознания, адекватной самооценки, рефлексии самоанализа, творческого воображения.</w:t>
      </w:r>
    </w:p>
    <w:p w:rsidR="00D10BDC" w:rsidRDefault="00D10BDC" w:rsidP="00D10BDC">
      <w:pPr>
        <w:pStyle w:val="a5"/>
        <w:ind w:left="0" w:firstLine="720"/>
        <w:rPr>
          <w:rFonts w:ascii="Times New Roman" w:hAnsi="Times New Roman"/>
          <w:sz w:val="28"/>
          <w:u w:val="none"/>
        </w:rPr>
      </w:pPr>
      <w:r>
        <w:rPr>
          <w:rFonts w:ascii="Times New Roman" w:hAnsi="Times New Roman"/>
          <w:sz w:val="28"/>
          <w:u w:val="none"/>
        </w:rPr>
        <w:t xml:space="preserve">Готовность личности к творческой деятельности исходит из трех параметров: мотивационной, информационной, технологической. </w:t>
      </w:r>
    </w:p>
    <w:p w:rsidR="00D10BDC" w:rsidRDefault="00D10BDC" w:rsidP="00D10BDC">
      <w:pPr>
        <w:ind w:firstLine="720"/>
        <w:rPr>
          <w:sz w:val="28"/>
        </w:rPr>
      </w:pPr>
      <w:r>
        <w:rPr>
          <w:sz w:val="28"/>
        </w:rPr>
        <w:t xml:space="preserve">Формирование и развитие творческого потенциала личности в большей мере зависит от мотивации. Известно, что без мотивации возможна лишь малоэффективная деятельность. Причем необходимо использовать внутреннюю мотивацию, так как </w:t>
      </w:r>
      <w:proofErr w:type="gramStart"/>
      <w:r>
        <w:rPr>
          <w:sz w:val="28"/>
        </w:rPr>
        <w:t>внешняя</w:t>
      </w:r>
      <w:proofErr w:type="gramEnd"/>
      <w:r>
        <w:rPr>
          <w:sz w:val="28"/>
        </w:rPr>
        <w:t xml:space="preserve">  удерживает интерес недолго.  Воспитанию положительной мотивации способствует  общая атмосфера в школе.</w:t>
      </w:r>
    </w:p>
    <w:p w:rsidR="00D10BDC" w:rsidRDefault="00D10BDC" w:rsidP="00D10BDC">
      <w:pPr>
        <w:ind w:firstLine="708"/>
        <w:jc w:val="both"/>
        <w:rPr>
          <w:sz w:val="28"/>
        </w:rPr>
      </w:pPr>
      <w:r>
        <w:rPr>
          <w:sz w:val="28"/>
        </w:rPr>
        <w:t>В условиях многообразия источников информации и современных сре</w:t>
      </w:r>
      <w:proofErr w:type="gramStart"/>
      <w:r>
        <w:rPr>
          <w:sz w:val="28"/>
        </w:rPr>
        <w:t>дств св</w:t>
      </w:r>
      <w:proofErr w:type="gramEnd"/>
      <w:r>
        <w:rPr>
          <w:sz w:val="28"/>
        </w:rPr>
        <w:t xml:space="preserve">язи человек может повысить эффективность своей деятельности, управляя информационными ресурсами. Он должен </w:t>
      </w:r>
      <w:proofErr w:type="gramStart"/>
      <w:r>
        <w:rPr>
          <w:sz w:val="28"/>
        </w:rPr>
        <w:t>обладать способностью извлекать</w:t>
      </w:r>
      <w:proofErr w:type="gramEnd"/>
      <w:r>
        <w:rPr>
          <w:sz w:val="28"/>
        </w:rPr>
        <w:t xml:space="preserve"> полезную информацию, «очищать её от помех», быть готовым к «приему». Поэтому необходимо в </w:t>
      </w:r>
      <w:proofErr w:type="gramStart"/>
      <w:r>
        <w:rPr>
          <w:sz w:val="28"/>
        </w:rPr>
        <w:t>работе</w:t>
      </w:r>
      <w:proofErr w:type="gramEnd"/>
      <w:r>
        <w:rPr>
          <w:sz w:val="28"/>
        </w:rPr>
        <w:t xml:space="preserve"> активно использовать Интернет ресурсы, школьный сайт, мультимедийные презентации.</w:t>
      </w:r>
    </w:p>
    <w:p w:rsidR="00D10BDC" w:rsidRDefault="00D10BDC" w:rsidP="00D10BDC">
      <w:pPr>
        <w:ind w:firstLine="720"/>
        <w:rPr>
          <w:sz w:val="28"/>
        </w:rPr>
      </w:pPr>
      <w:r>
        <w:rPr>
          <w:sz w:val="28"/>
        </w:rPr>
        <w:t xml:space="preserve">Методологическая культура </w:t>
      </w:r>
      <w:proofErr w:type="gramStart"/>
      <w:r>
        <w:rPr>
          <w:sz w:val="28"/>
        </w:rPr>
        <w:t>обучающихся</w:t>
      </w:r>
      <w:proofErr w:type="gramEnd"/>
      <w:r>
        <w:rPr>
          <w:sz w:val="28"/>
        </w:rPr>
        <w:t xml:space="preserve"> является технологией учебного труда. Необходимо подготовить ребенка к творчеству, что предполагает  прохождение нескольких этапов:</w:t>
      </w:r>
    </w:p>
    <w:p w:rsidR="00D10BDC" w:rsidRDefault="00D10BDC" w:rsidP="00D10BDC">
      <w:pPr>
        <w:numPr>
          <w:ilvl w:val="0"/>
          <w:numId w:val="2"/>
        </w:numPr>
        <w:rPr>
          <w:sz w:val="28"/>
        </w:rPr>
      </w:pPr>
      <w:r>
        <w:rPr>
          <w:sz w:val="28"/>
        </w:rPr>
        <w:t>предварительная подготовка, цель которой создать базу для последующей работы (изучить предмет      творческого поиска);</w:t>
      </w:r>
    </w:p>
    <w:p w:rsidR="00D10BDC" w:rsidRDefault="00D10BDC" w:rsidP="00D10BDC">
      <w:pPr>
        <w:numPr>
          <w:ilvl w:val="0"/>
          <w:numId w:val="3"/>
        </w:numPr>
        <w:rPr>
          <w:sz w:val="28"/>
        </w:rPr>
      </w:pPr>
      <w:r>
        <w:rPr>
          <w:sz w:val="28"/>
        </w:rPr>
        <w:t>создание ситуации (обеспечение необходимого эмоционального настроя, обсуждение задач);</w:t>
      </w:r>
    </w:p>
    <w:p w:rsidR="00D10BDC" w:rsidRDefault="00D10BDC" w:rsidP="00D10BDC">
      <w:pPr>
        <w:numPr>
          <w:ilvl w:val="0"/>
          <w:numId w:val="3"/>
        </w:numPr>
        <w:rPr>
          <w:sz w:val="28"/>
        </w:rPr>
      </w:pPr>
      <w:r>
        <w:rPr>
          <w:sz w:val="28"/>
        </w:rPr>
        <w:t>выполнение работы, в процессе которой необходимо обеспечить условия, при которых ученики думали над одним: как удачнее выразить мысль;</w:t>
      </w:r>
    </w:p>
    <w:p w:rsidR="00D10BDC" w:rsidRDefault="00D10BDC" w:rsidP="00D10BDC">
      <w:pPr>
        <w:rPr>
          <w:sz w:val="28"/>
        </w:rPr>
      </w:pPr>
      <w:r>
        <w:rPr>
          <w:sz w:val="28"/>
        </w:rPr>
        <w:t xml:space="preserve">          -   осуществление самоконтроля.</w:t>
      </w:r>
    </w:p>
    <w:p w:rsidR="00D10BDC" w:rsidRDefault="00D10BDC" w:rsidP="00D10BDC">
      <w:pPr>
        <w:ind w:firstLine="720"/>
        <w:rPr>
          <w:sz w:val="28"/>
        </w:rPr>
      </w:pPr>
      <w:r>
        <w:rPr>
          <w:sz w:val="28"/>
        </w:rPr>
        <w:t>Только учитель, работающий творчески, способен воспитать творческую личность. Поэтому стремлюсь выстроить отношения сотрудничества с детьми, в занимательной форме излагать новый материал, применять нетрадиционные формы уроков.</w:t>
      </w:r>
    </w:p>
    <w:p w:rsidR="00C70462" w:rsidRDefault="00C70462"/>
    <w:sectPr w:rsidR="00C70462" w:rsidSect="00C704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844A5"/>
    <w:multiLevelType w:val="singleLevel"/>
    <w:tmpl w:val="7C0069EE"/>
    <w:lvl w:ilvl="0">
      <w:numFmt w:val="bullet"/>
      <w:lvlText w:val="-"/>
      <w:lvlJc w:val="left"/>
      <w:pPr>
        <w:tabs>
          <w:tab w:val="num" w:pos="1080"/>
        </w:tabs>
        <w:ind w:left="1080" w:hanging="360"/>
      </w:pPr>
    </w:lvl>
  </w:abstractNum>
  <w:abstractNum w:abstractNumId="1">
    <w:nsid w:val="270D49D7"/>
    <w:multiLevelType w:val="singleLevel"/>
    <w:tmpl w:val="1ABAABC2"/>
    <w:lvl w:ilvl="0">
      <w:numFmt w:val="bullet"/>
      <w:lvlText w:val="-"/>
      <w:lvlJc w:val="left"/>
      <w:pPr>
        <w:tabs>
          <w:tab w:val="num" w:pos="1080"/>
        </w:tabs>
        <w:ind w:left="1080" w:hanging="360"/>
      </w:pPr>
    </w:lvl>
  </w:abstractNum>
  <w:abstractNum w:abstractNumId="2">
    <w:nsid w:val="77F11C23"/>
    <w:multiLevelType w:val="singleLevel"/>
    <w:tmpl w:val="4600DF26"/>
    <w:lvl w:ilvl="0">
      <w:numFmt w:val="bullet"/>
      <w:lvlText w:val="-"/>
      <w:lvlJc w:val="left"/>
      <w:pPr>
        <w:tabs>
          <w:tab w:val="num" w:pos="360"/>
        </w:tabs>
        <w:ind w:left="360" w:hanging="360"/>
      </w:pPr>
    </w:lvl>
  </w:abstractNum>
  <w:num w:numId="1">
    <w:abstractNumId w:val="2"/>
    <w:lvlOverride w:ilvl="0"/>
  </w:num>
  <w:num w:numId="2">
    <w:abstractNumId w:val="0"/>
    <w:lvlOverride w:ilvl="0"/>
  </w:num>
  <w:num w:numId="3">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0BDC"/>
    <w:rsid w:val="00C70462"/>
    <w:rsid w:val="00D10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B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10BD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0BDC"/>
    <w:rPr>
      <w:rFonts w:ascii="Times New Roman" w:eastAsia="Times New Roman" w:hAnsi="Times New Roman" w:cs="Times New Roman"/>
      <w:sz w:val="28"/>
      <w:szCs w:val="20"/>
      <w:lang w:eastAsia="ru-RU"/>
    </w:rPr>
  </w:style>
  <w:style w:type="paragraph" w:styleId="a3">
    <w:name w:val="Body Text"/>
    <w:basedOn w:val="a"/>
    <w:link w:val="a4"/>
    <w:semiHidden/>
    <w:unhideWhenUsed/>
    <w:rsid w:val="00D10BDC"/>
    <w:rPr>
      <w:sz w:val="28"/>
    </w:rPr>
  </w:style>
  <w:style w:type="character" w:customStyle="1" w:styleId="a4">
    <w:name w:val="Основной текст Знак"/>
    <w:basedOn w:val="a0"/>
    <w:link w:val="a3"/>
    <w:semiHidden/>
    <w:rsid w:val="00D10BDC"/>
    <w:rPr>
      <w:rFonts w:ascii="Times New Roman" w:eastAsia="Times New Roman" w:hAnsi="Times New Roman" w:cs="Times New Roman"/>
      <w:sz w:val="28"/>
      <w:szCs w:val="20"/>
      <w:lang w:eastAsia="ru-RU"/>
    </w:rPr>
  </w:style>
  <w:style w:type="paragraph" w:styleId="a5">
    <w:name w:val="Body Text Indent"/>
    <w:basedOn w:val="a"/>
    <w:link w:val="a6"/>
    <w:semiHidden/>
    <w:unhideWhenUsed/>
    <w:rsid w:val="00D10BDC"/>
    <w:pPr>
      <w:ind w:left="360"/>
      <w:jc w:val="both"/>
    </w:pPr>
    <w:rPr>
      <w:rFonts w:ascii="Garamond" w:hAnsi="Garamond"/>
      <w:sz w:val="36"/>
      <w:u w:val="single"/>
    </w:rPr>
  </w:style>
  <w:style w:type="character" w:customStyle="1" w:styleId="a6">
    <w:name w:val="Основной текст с отступом Знак"/>
    <w:basedOn w:val="a0"/>
    <w:link w:val="a5"/>
    <w:semiHidden/>
    <w:rsid w:val="00D10BDC"/>
    <w:rPr>
      <w:rFonts w:ascii="Garamond" w:eastAsia="Times New Roman" w:hAnsi="Garamond" w:cs="Times New Roman"/>
      <w:sz w:val="36"/>
      <w:szCs w:val="20"/>
      <w:u w:val="single"/>
      <w:lang w:eastAsia="ru-RU"/>
    </w:rPr>
  </w:style>
</w:styles>
</file>

<file path=word/webSettings.xml><?xml version="1.0" encoding="utf-8"?>
<w:webSettings xmlns:r="http://schemas.openxmlformats.org/officeDocument/2006/relationships" xmlns:w="http://schemas.openxmlformats.org/wordprocessingml/2006/main">
  <w:divs>
    <w:div w:id="14902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686</Words>
  <Characters>3915</Characters>
  <Application>Microsoft Office Word</Application>
  <DocSecurity>0</DocSecurity>
  <Lines>32</Lines>
  <Paragraphs>9</Paragraphs>
  <ScaleCrop>false</ScaleCrop>
  <Company>School104</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u314</dc:creator>
  <cp:keywords/>
  <dc:description/>
  <cp:lastModifiedBy>u314</cp:lastModifiedBy>
  <cp:revision>3</cp:revision>
  <dcterms:created xsi:type="dcterms:W3CDTF">2014-02-07T09:35:00Z</dcterms:created>
  <dcterms:modified xsi:type="dcterms:W3CDTF">2014-02-07T09:40:00Z</dcterms:modified>
</cp:coreProperties>
</file>