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30" w:rsidRPr="009E6E30" w:rsidRDefault="009E6E30" w:rsidP="009E6E30">
      <w:pPr>
        <w:shd w:val="clear" w:color="auto" w:fill="E8F3FC"/>
        <w:spacing w:after="0" w:line="670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sz w:val="34"/>
          <w:szCs w:val="34"/>
          <w:u w:val="single"/>
        </w:rPr>
      </w:pPr>
      <w:bookmarkStart w:id="0" w:name="_GoBack"/>
      <w:bookmarkEnd w:id="0"/>
      <w:r w:rsidRPr="009E6E30">
        <w:rPr>
          <w:rFonts w:ascii="Arial" w:eastAsia="Times New Roman" w:hAnsi="Arial" w:cs="Arial"/>
          <w:b/>
          <w:i/>
          <w:color w:val="000000"/>
          <w:kern w:val="36"/>
          <w:sz w:val="34"/>
          <w:szCs w:val="34"/>
          <w:u w:val="single"/>
        </w:rPr>
        <w:t>Детское удерживающее устройство!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</w:pP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Сегодня хочется поговорить о проблеме, которая возникает у множества новых автомобилистов или родителей каждый день - как перевозить детей в автомобиле и что делать, если не хватает денег на специальное детское кресло?</w:t>
      </w:r>
    </w:p>
    <w:p w:rsidR="009E6E30" w:rsidRPr="009E6E30" w:rsidRDefault="009E6E30" w:rsidP="009E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  <w:shd w:val="clear" w:color="auto" w:fill="E8F3FC"/>
        </w:rPr>
        <w:t>Начнем с правовой стороны. Согласно </w:t>
      </w:r>
      <w:hyperlink r:id="rId5" w:history="1">
        <w:r w:rsidRPr="009E6E30">
          <w:rPr>
            <w:rFonts w:ascii="Verdana" w:eastAsia="Times New Roman" w:hAnsi="Verdana" w:cs="Times New Roman"/>
            <w:color w:val="004FE7"/>
            <w:sz w:val="23"/>
            <w:u w:val="single"/>
          </w:rPr>
          <w:t>Правилам Дорожного Движения</w:t>
        </w:r>
      </w:hyperlink>
      <w:r w:rsidRPr="009E6E30">
        <w:rPr>
          <w:rFonts w:ascii="Verdana" w:eastAsia="Times New Roman" w:hAnsi="Verdana" w:cs="Times New Roman"/>
          <w:color w:val="000000"/>
          <w:sz w:val="23"/>
          <w:szCs w:val="23"/>
          <w:shd w:val="clear" w:color="auto" w:fill="E8F3FC"/>
        </w:rPr>
        <w:t>, а именно пункту </w:t>
      </w:r>
      <w:hyperlink r:id="rId6" w:tgtFrame="_blank" w:history="1">
        <w:r w:rsidRPr="009E6E30">
          <w:rPr>
            <w:rFonts w:ascii="Verdana" w:eastAsia="Times New Roman" w:hAnsi="Verdana" w:cs="Times New Roman"/>
            <w:color w:val="004FE7"/>
            <w:sz w:val="23"/>
            <w:u w:val="single"/>
          </w:rPr>
          <w:t>22.9</w:t>
        </w:r>
      </w:hyperlink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9E6E30">
        <w:rPr>
          <w:rFonts w:ascii="Verdana" w:eastAsia="Times New Roman" w:hAnsi="Verdana" w:cs="Times New Roman"/>
          <w:color w:val="000000"/>
          <w:sz w:val="23"/>
          <w:szCs w:val="23"/>
          <w:shd w:val="clear" w:color="auto" w:fill="E8F3FC"/>
        </w:rPr>
        <w:t> 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i/>
          <w:iCs/>
          <w:color w:val="000000"/>
          <w:sz w:val="23"/>
          <w:szCs w:val="23"/>
        </w:rPr>
        <w:t>22.9. 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i/>
          <w:iCs/>
          <w:color w:val="000000"/>
          <w:sz w:val="23"/>
          <w:szCs w:val="23"/>
        </w:rPr>
        <w:br/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  <w:r w:rsidRPr="009E6E30">
        <w:rPr>
          <w:rFonts w:ascii="Verdana" w:eastAsia="Times New Roman" w:hAnsi="Verdana" w:cs="Times New Roman"/>
          <w:i/>
          <w:iCs/>
          <w:color w:val="000000"/>
          <w:sz w:val="23"/>
          <w:szCs w:val="23"/>
        </w:rPr>
        <w:br/>
        <w:t>Запрещается перевозить детей до 12-летнего возраста на заднем сиденье мотоцикла.</w:t>
      </w:r>
    </w:p>
    <w:p w:rsidR="009E6E30" w:rsidRPr="009E6E30" w:rsidRDefault="00465BD7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95250" distB="95250" distL="95250" distR="95250" simplePos="0" relativeHeight="251658240" behindDoc="0" locked="0" layoutInCell="1" allowOverlap="0">
                <wp:simplePos x="0" y="0"/>
                <wp:positionH relativeFrom="column">
                  <wp:posOffset>4809490</wp:posOffset>
                </wp:positionH>
                <wp:positionV relativeFrom="line">
                  <wp:posOffset>2540</wp:posOffset>
                </wp:positionV>
                <wp:extent cx="304800" cy="304800"/>
                <wp:effectExtent l="0" t="0" r="635" b="2540"/>
                <wp:wrapSquare wrapText="bothSides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378.7pt;margin-top:.2pt;width:24pt;height:24pt;z-index:251658240;visibility:visible;mso-wrap-style:square;mso-width-percent:0;mso-height-percent:0;mso-wrap-distance-left:7.5pt;mso-wrap-distance-top:7.5pt;mso-wrap-distance-right:7.5pt;mso-wrap-distance-bottom:7.5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wDTA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9E6E30"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Давайте разберемся что-же такое "специальное удерживающее устройство" ГОСТ Р 41.44—2005 утвержден приказом Ростехрегулирования № 318-ст от 20.12.2005 года с датой введения в действие с 1 января 2007 года. ГОСТ гласит: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i/>
          <w:iCs/>
          <w:color w:val="000000"/>
          <w:sz w:val="23"/>
          <w:szCs w:val="23"/>
        </w:rPr>
        <w:t>Детская удерживающая система (удерживающее устройство) (сhild restraint systems):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противоударного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br/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Согласно </w:t>
      </w:r>
      <w:hyperlink r:id="rId7" w:history="1">
        <w:r w:rsidRPr="009E6E30">
          <w:rPr>
            <w:rFonts w:ascii="Verdana" w:eastAsia="Times New Roman" w:hAnsi="Verdana" w:cs="Times New Roman"/>
            <w:color w:val="004FE7"/>
            <w:sz w:val="23"/>
            <w:u w:val="single"/>
          </w:rPr>
          <w:t>пункту 3 статьи 12.23 КоАП РФ</w:t>
        </w:r>
      </w:hyperlink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штраф за отсутствие специального удерживающего устройства составляет 3000 р.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В народе все их знают как детские кресла (автокресла), которые продаются практически в каждом автомагазине, все они делятся на группы, таблица которых предоставлена ниже.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  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260"/>
        <w:gridCol w:w="1845"/>
        <w:gridCol w:w="5640"/>
      </w:tblGrid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кресел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Вес ребенка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автокресла</w:t>
            </w:r>
          </w:p>
        </w:tc>
      </w:tr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0 - 10 кг.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0 - 1 год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«Автолюлька» В горизонтальном положении ребенок пристегнут широким ремнем через живот, в сложенном положении - трехточечным </w:t>
            </w: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внутренним ремнем кресла.</w:t>
            </w:r>
          </w:p>
        </w:tc>
      </w:tr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0 - 13 кг.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0 - 1,5 года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Кресла данной группы похоже на «Автолюльку», однако ребенок находится в полулежащем положении, также оно может устанавливаться в двух положениях – как лицом так и спиной по ходу движения.</w:t>
            </w:r>
          </w:p>
        </w:tc>
      </w:tr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9 - 18 кг.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1 - 4 года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кресла с внутренними пятиточечными ремнями, устанавливается по ходу движения автомобиля.</w:t>
            </w:r>
          </w:p>
        </w:tc>
      </w:tr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15-25 кг.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Кресла обладают высокой спинкой, высота регулируется по мере необходимости. Ребенок пристегивается штатным ремнем вместе с креслом.</w:t>
            </w:r>
          </w:p>
        </w:tc>
      </w:tr>
      <w:tr w:rsidR="009E6E30" w:rsidRPr="009E6E30" w:rsidTr="009E6E30">
        <w:tc>
          <w:tcPr>
            <w:tcW w:w="82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22-36 кг.</w:t>
            </w:r>
          </w:p>
        </w:tc>
        <w:tc>
          <w:tcPr>
            <w:tcW w:w="1845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5640" w:type="dxa"/>
            <w:tcMar>
              <w:top w:w="167" w:type="dxa"/>
              <w:left w:w="184" w:type="dxa"/>
              <w:bottom w:w="167" w:type="dxa"/>
              <w:right w:w="184" w:type="dxa"/>
            </w:tcMar>
            <w:hideMark/>
          </w:tcPr>
          <w:p w:rsidR="009E6E30" w:rsidRPr="009E6E30" w:rsidRDefault="009E6E30" w:rsidP="009E6E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30">
              <w:rPr>
                <w:rFonts w:ascii="Times New Roman" w:eastAsia="Times New Roman" w:hAnsi="Times New Roman" w:cs="Times New Roman"/>
                <w:sz w:val="24"/>
                <w:szCs w:val="24"/>
              </w:rPr>
              <w:t>К данной категории подходит кресло из 2 группы в случае если ребенок вырастает из спинки, она отсоединяется и получается кресло «Бустер». Как правило он снабжен «ограничителем» верхней лямки автомобильного ремня.</w:t>
            </w:r>
          </w:p>
        </w:tc>
      </w:tr>
    </w:tbl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Обязательно возьмите ребенка с собой и не покупайте кресло без него. Усадите ребенка в магазине в кресло и посмотрите удобно-ли ему там сидеть. Не старайтесь брать кресло совсем на вырост. Помните, что здоровье и жизнь вашего ребенка дороже всего.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Теперь поговорим о иных средствах, позволяющих пристегнуть ребенка. Сразу оговоримся и скажем, что нет таких транспортных средств, в которые не предусмотрены дополнительные крепления для ремней безопасности. Если у Вас старый российский автомобиль, то ремни безопасности на задних сиденьях не установлены, однако это не означает что Вам можно перевозить детей сзади. Запомните раз и навсегда: Перевозка детей без специальных удерживающих устройств запрещена, вне зависимости от того предусмотрены они конструкцией транспортного средства или нет. Вы можете сколько угодно спорить с инспектором, но если Ваш ребенок никак не "закреплен" в автомобиле, то штрафа Вам не избежать.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 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Почему мы должны использовать детское автокресло?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 xml:space="preserve">Система безопасности автомобиля рассчитана на пассажиров ростом от 150 см и не подходит для обеспечения эффективной защиты детей в аварийной ситуации, если его рост меньше, то ремень давит на горло, что даже в случае небольшой аварии может нанести серьезные увечья. К сожалению, очень часто мы видим, как ребенок едет на руках у родителей. Это, пожалуй, самый опасный способ перевозки ребенка. Даже на среднескоростной городской улице в случае удара вес ребенка увеличивается в десятки раз и Вы не в состоянии удержать его в руках. К тому же Вы </w:t>
      </w: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lastRenderedPageBreak/>
        <w:t>достаточно легко можете сильно придавить ребенка к переднему сидению или к лобовому стеклу своим же весом, тем самым причинив серьезные увечья ребенку.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Почему был выбран возраст именно в 12 лет?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Все стандартные ремни безопасности в автомобиле предусмотрены для людей, ростом выше 150см. К 12 годам ребенок зачастую уже достигает такого роста и может использовать штатные ремни безопасности. Если у взрослого человека ремень находится на уровне плеч, то у ребенка он находится на уровне шеи\головы и в случае даже самого небольшого удара может привести к непоправимым увечьям.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Что делать, если нет денег на автокресло?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Если на первом месте стоит экономия средств, то можно рассмотреть детское удерживающее устройство российского производителя "ФЭСТ" оно сертифицировано по всем стандартам и соответствует ГОСТу Р 41.44-2005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На данный момент это самый бюджетный вариант абсолютно легально перевозить детей на автомобиле. Устройство предназначено для перевозки детей от 9 до 36 кг. Если ребенок весит от 9 до 18 кг, то необходимо купить и специальную лямку ФЭСТ. Это хорошая альтернатива дорогому детскому автокреслу, стоит оно в районе 500 - 700р, зависит от магазина. Если Вы редко возите детей, а рисковать получить штраф Вам не хочется, то это недорогой и сравнительно безопасный выход из ситуации.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Да, многие скажут, что правила перевозки детей в автомобиле это их личное дело и они сами в праве решать как им поступить. Но статистика говорит об обратном. Тысячи детей по прежнему гибнут в авариях на дорогах России. Однако 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снижаются.</w:t>
      </w:r>
    </w:p>
    <w:p w:rsidR="009E6E30" w:rsidRPr="009E6E30" w:rsidRDefault="009E6E30" w:rsidP="009E6E30">
      <w:pPr>
        <w:shd w:val="clear" w:color="auto" w:fill="E8F3FC"/>
        <w:spacing w:after="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E6E30">
        <w:rPr>
          <w:rFonts w:ascii="Verdana" w:eastAsia="Times New Roman" w:hAnsi="Verdana" w:cs="Times New Roman"/>
          <w:color w:val="000000"/>
          <w:sz w:val="23"/>
          <w:szCs w:val="23"/>
        </w:rPr>
        <w:t>  </w:t>
      </w:r>
    </w:p>
    <w:p w:rsidR="009E6E30" w:rsidRPr="009E6E30" w:rsidRDefault="009E6E30" w:rsidP="009E6E30">
      <w:pPr>
        <w:shd w:val="clear" w:color="auto" w:fill="E8F3FC"/>
        <w:spacing w:after="240" w:line="201" w:lineRule="atLeast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95250" distB="95250" distL="95250" distR="9525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55880</wp:posOffset>
            </wp:positionV>
            <wp:extent cx="6304280" cy="2941955"/>
            <wp:effectExtent l="19050" t="0" r="1270" b="0"/>
            <wp:wrapSquare wrapText="bothSides"/>
            <wp:docPr id="3" name="Рисунок 3" descr="http://chernig.samregion.ru/external/chernig/photos/c_10110/38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ernig.samregion.ru/external/chernig/photos/c_10110/3860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6E30" w:rsidRPr="009E6E30" w:rsidSect="009E6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30"/>
    <w:rsid w:val="00465BD7"/>
    <w:rsid w:val="006E16FA"/>
    <w:rsid w:val="00753DB2"/>
    <w:rsid w:val="009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6E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6E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0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akon-auto.ru/koap/koap23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auto.ru/pdd/transportation-of-people.php" TargetMode="External"/><Relationship Id="rId5" Type="http://schemas.openxmlformats.org/officeDocument/2006/relationships/hyperlink" Target="http://zakon-auto.ru/pdd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u219</dc:creator>
  <cp:keywords/>
  <dc:description/>
  <cp:lastModifiedBy>Татьяна Александровна Федотенкова</cp:lastModifiedBy>
  <cp:revision>2</cp:revision>
  <dcterms:created xsi:type="dcterms:W3CDTF">2017-09-26T09:26:00Z</dcterms:created>
  <dcterms:modified xsi:type="dcterms:W3CDTF">2017-09-26T09:26:00Z</dcterms:modified>
</cp:coreProperties>
</file>